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6B7" w:rsidRDefault="00D626B7" w:rsidP="00D626B7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96EFC" w:rsidRPr="00D626B7" w:rsidRDefault="00296EFC" w:rsidP="00D626B7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103"/>
      </w:tblGrid>
      <w:tr w:rsidR="00D626B7" w:rsidRPr="00D626B7" w:rsidTr="004B36B4">
        <w:trPr>
          <w:trHeight w:val="83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626B7" w:rsidRPr="00D626B7" w:rsidRDefault="00D626B7" w:rsidP="00D626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6B7">
              <w:rPr>
                <w:rFonts w:ascii="Times New Roman" w:eastAsia="Calibri" w:hAnsi="Times New Roman" w:cs="Times New Roman"/>
                <w:sz w:val="24"/>
                <w:szCs w:val="24"/>
              </w:rPr>
              <w:br w:type="textWrapping" w:clear="all"/>
            </w:r>
          </w:p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26B7" w:rsidRPr="00D626B7" w:rsidRDefault="00D626B7" w:rsidP="00D626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26B7" w:rsidRPr="00D626B7" w:rsidRDefault="00D626B7" w:rsidP="00D6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D626B7" w:rsidRPr="00D626B7" w:rsidRDefault="00D626B7" w:rsidP="00D6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Ново-Зиминской ТЭЦ</w:t>
            </w:r>
          </w:p>
          <w:p w:rsidR="00D626B7" w:rsidRPr="00D626B7" w:rsidRDefault="00D626B7" w:rsidP="00D6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филиала ООО «Байкальская энергетическая компания»</w:t>
            </w:r>
          </w:p>
          <w:p w:rsidR="00D626B7" w:rsidRPr="00D626B7" w:rsidRDefault="00D626B7" w:rsidP="00D62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D62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B1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С.Н</w:t>
            </w:r>
            <w:r w:rsidRPr="00D62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FB1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Мельников</w:t>
            </w:r>
          </w:p>
          <w:p w:rsidR="00D626B7" w:rsidRPr="00D626B7" w:rsidRDefault="00D626B7" w:rsidP="00D62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</w:t>
            </w:r>
            <w:proofErr w:type="gramStart"/>
            <w:r w:rsidRPr="00D62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_»_</w:t>
            </w:r>
            <w:proofErr w:type="gramEnd"/>
            <w:r w:rsidRPr="00D62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 20__ год</w:t>
            </w:r>
          </w:p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26B7" w:rsidRPr="00D626B7" w:rsidRDefault="00D626B7" w:rsidP="00D626B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D62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D62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D626B7" w:rsidRPr="00D626B7" w:rsidRDefault="00D626B7" w:rsidP="00D626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626B7" w:rsidRPr="004470F8" w:rsidRDefault="00D626B7" w:rsidP="00D626B7">
      <w:pPr>
        <w:widowControl w:val="0"/>
        <w:tabs>
          <w:tab w:val="left" w:pos="-3060"/>
        </w:tabs>
        <w:autoSpaceDE w:val="0"/>
        <w:autoSpaceDN w:val="0"/>
        <w:adjustRightInd w:val="0"/>
        <w:spacing w:before="3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D626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D626B7" w:rsidRPr="00D626B7" w:rsidRDefault="00D626B7" w:rsidP="00D62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856E1" w:rsidRPr="00B856E1" w:rsidRDefault="00D626B7" w:rsidP="00D46C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6B7">
        <w:rPr>
          <w:rFonts w:ascii="Times New Roman" w:eastAsia="Calibri" w:hAnsi="Times New Roman" w:cs="Times New Roman"/>
          <w:sz w:val="24"/>
          <w:szCs w:val="24"/>
        </w:rPr>
        <w:t>Заказчик: филиал ООО «Байкальская энергетическая компания» Ново-</w:t>
      </w:r>
      <w:proofErr w:type="spellStart"/>
      <w:r w:rsidRPr="00D626B7">
        <w:rPr>
          <w:rFonts w:ascii="Times New Roman" w:eastAsia="Calibri" w:hAnsi="Times New Roman" w:cs="Times New Roman"/>
          <w:sz w:val="24"/>
          <w:szCs w:val="24"/>
        </w:rPr>
        <w:t>Зиминская</w:t>
      </w:r>
      <w:proofErr w:type="spellEnd"/>
      <w:r w:rsidRPr="00D626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56E1" w:rsidRPr="00B856E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626B7" w:rsidRPr="00D626B7" w:rsidRDefault="00B856E1" w:rsidP="004011F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1F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>ТЭЦ.</w:t>
      </w:r>
    </w:p>
    <w:p w:rsidR="00FB162F" w:rsidRPr="004011F9" w:rsidRDefault="00D626B7" w:rsidP="008556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42D">
        <w:rPr>
          <w:rFonts w:ascii="Times New Roman" w:eastAsia="Calibri" w:hAnsi="Times New Roman" w:cs="Times New Roman"/>
          <w:sz w:val="24"/>
          <w:szCs w:val="24"/>
        </w:rPr>
        <w:t>Наименование оказываемых услуг:</w:t>
      </w:r>
      <w:r w:rsidR="00B23B61">
        <w:rPr>
          <w:rFonts w:ascii="Calibri" w:eastAsia="Calibri" w:hAnsi="Calibri" w:cs="Calibri"/>
        </w:rPr>
        <w:t xml:space="preserve"> </w:t>
      </w:r>
      <w:r w:rsidRPr="00C8142D">
        <w:rPr>
          <w:rFonts w:ascii="Times New Roman" w:eastAsia="Calibri" w:hAnsi="Times New Roman" w:cs="Times New Roman"/>
          <w:sz w:val="24"/>
          <w:szCs w:val="24"/>
        </w:rPr>
        <w:t>«</w:t>
      </w:r>
      <w:r w:rsidR="00855696" w:rsidRPr="00855696">
        <w:rPr>
          <w:rFonts w:ascii="Times New Roman" w:eastAsia="Calibri" w:hAnsi="Times New Roman" w:cs="Times New Roman"/>
          <w:sz w:val="24"/>
          <w:szCs w:val="24"/>
        </w:rPr>
        <w:t>Техническое диагностирование, экспертиза про</w:t>
      </w:r>
      <w:r w:rsidR="00855696">
        <w:rPr>
          <w:rFonts w:ascii="Times New Roman" w:eastAsia="Calibri" w:hAnsi="Times New Roman" w:cs="Times New Roman"/>
          <w:sz w:val="24"/>
          <w:szCs w:val="24"/>
        </w:rPr>
        <w:t xml:space="preserve">мышленной безопасности: </w:t>
      </w:r>
      <w:proofErr w:type="gramStart"/>
      <w:r w:rsidR="00855696">
        <w:rPr>
          <w:rFonts w:ascii="Times New Roman" w:eastAsia="Calibri" w:hAnsi="Times New Roman" w:cs="Times New Roman"/>
          <w:sz w:val="24"/>
          <w:szCs w:val="24"/>
        </w:rPr>
        <w:t>Мазутные</w:t>
      </w:r>
      <w:r w:rsidR="00855696" w:rsidRPr="00855696">
        <w:rPr>
          <w:rFonts w:ascii="Times New Roman" w:eastAsia="Calibri" w:hAnsi="Times New Roman" w:cs="Times New Roman"/>
          <w:sz w:val="24"/>
          <w:szCs w:val="24"/>
        </w:rPr>
        <w:t xml:space="preserve">  насос</w:t>
      </w:r>
      <w:r w:rsidR="00855696">
        <w:rPr>
          <w:rFonts w:ascii="Times New Roman" w:eastAsia="Calibri" w:hAnsi="Times New Roman" w:cs="Times New Roman"/>
          <w:sz w:val="24"/>
          <w:szCs w:val="24"/>
        </w:rPr>
        <w:t>ы</w:t>
      </w:r>
      <w:proofErr w:type="gramEnd"/>
      <w:r w:rsidR="00855696" w:rsidRPr="00855696">
        <w:rPr>
          <w:rFonts w:ascii="Times New Roman" w:eastAsia="Calibri" w:hAnsi="Times New Roman" w:cs="Times New Roman"/>
          <w:sz w:val="24"/>
          <w:szCs w:val="24"/>
        </w:rPr>
        <w:t xml:space="preserve"> ОМН-1</w:t>
      </w:r>
      <w:r w:rsidR="00855696">
        <w:rPr>
          <w:rFonts w:ascii="Times New Roman" w:eastAsia="Calibri" w:hAnsi="Times New Roman" w:cs="Times New Roman"/>
          <w:sz w:val="24"/>
          <w:szCs w:val="24"/>
        </w:rPr>
        <w:t xml:space="preserve"> №1,2,3</w:t>
      </w:r>
      <w:r w:rsidR="00843FAE">
        <w:rPr>
          <w:rFonts w:ascii="Times New Roman" w:eastAsia="Calibri" w:hAnsi="Times New Roman" w:cs="Times New Roman"/>
          <w:sz w:val="24"/>
          <w:szCs w:val="24"/>
        </w:rPr>
        <w:t>»</w:t>
      </w:r>
      <w:r w:rsidR="004011F9">
        <w:rPr>
          <w:rFonts w:ascii="Times New Roman" w:eastAsia="Calibri" w:hAnsi="Times New Roman" w:cs="Times New Roman"/>
          <w:sz w:val="24"/>
          <w:szCs w:val="24"/>
        </w:rPr>
        <w:t>.</w:t>
      </w:r>
      <w:r w:rsidR="00FB162F" w:rsidRPr="004011F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D626B7" w:rsidRPr="00D626B7" w:rsidRDefault="00D626B7" w:rsidP="00D46C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6B7">
        <w:rPr>
          <w:rFonts w:ascii="Times New Roman" w:eastAsia="Calibri" w:hAnsi="Times New Roman" w:cs="Times New Roman"/>
          <w:sz w:val="24"/>
          <w:szCs w:val="24"/>
        </w:rPr>
        <w:t>Основание для заключения договора</w:t>
      </w:r>
      <w:r w:rsidRPr="00D626B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626B7" w:rsidRPr="00D626B7" w:rsidRDefault="00D626B7" w:rsidP="00D46C3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6B7">
        <w:rPr>
          <w:rFonts w:ascii="Times New Roman" w:eastAsia="Calibri" w:hAnsi="Times New Roman" w:cs="Times New Roman"/>
          <w:sz w:val="24"/>
          <w:szCs w:val="24"/>
        </w:rPr>
        <w:t>Требования Федерального Закона №116-ФЗ «О промышленной безопасности опасных производственных объектов»;</w:t>
      </w:r>
    </w:p>
    <w:p w:rsidR="00D626B7" w:rsidRPr="00D626B7" w:rsidRDefault="00D626B7" w:rsidP="002E797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6B7">
        <w:rPr>
          <w:rFonts w:ascii="Times New Roman" w:eastAsia="Calibri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"Правила промышленной безопасности </w:t>
      </w:r>
      <w:r w:rsidR="002E7974">
        <w:rPr>
          <w:rFonts w:ascii="Times New Roman" w:eastAsia="Calibri" w:hAnsi="Times New Roman" w:cs="Times New Roman"/>
          <w:sz w:val="24"/>
          <w:szCs w:val="24"/>
        </w:rPr>
        <w:t>при использовании оборудования, работающего под избыточным давлением».</w:t>
      </w:r>
      <w:r w:rsidRPr="00D626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26B7" w:rsidRPr="00D626B7" w:rsidRDefault="00D626B7" w:rsidP="00D626B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523"/>
        <w:gridCol w:w="7087"/>
      </w:tblGrid>
      <w:tr w:rsidR="00D626B7" w:rsidRPr="00D626B7" w:rsidTr="004B36B4">
        <w:trPr>
          <w:trHeight w:val="6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B7" w:rsidRPr="00D626B7" w:rsidRDefault="00D626B7" w:rsidP="00D626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lang w:eastAsia="ru-RU"/>
              </w:rPr>
              <w:t>№№</w:t>
            </w:r>
          </w:p>
          <w:p w:rsidR="00D626B7" w:rsidRPr="00D626B7" w:rsidRDefault="00D626B7" w:rsidP="00D626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26B7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B7" w:rsidRPr="00D626B7" w:rsidRDefault="00D626B7" w:rsidP="00D62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данные</w:t>
            </w:r>
          </w:p>
          <w:p w:rsidR="00D626B7" w:rsidRPr="00D626B7" w:rsidRDefault="00D626B7" w:rsidP="00D62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 требования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B7" w:rsidRPr="00D626B7" w:rsidRDefault="00D626B7" w:rsidP="00D62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26B7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</w:tr>
      <w:tr w:rsidR="00D626B7" w:rsidRPr="00D626B7" w:rsidTr="004B36B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626B7" w:rsidRPr="00D626B7" w:rsidTr="004B36B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340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Местонахождение </w:t>
            </w:r>
          </w:p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объекта: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120" w:line="240" w:lineRule="auto"/>
              <w:ind w:left="34" w:right="-10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Иркутская область, г. Саянск, промплощадка Н-ЗТЭЦ</w:t>
            </w:r>
          </w:p>
        </w:tc>
      </w:tr>
      <w:tr w:rsidR="00D626B7" w:rsidRPr="00D626B7" w:rsidTr="004B36B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340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Основание для проведения работ:</w:t>
            </w:r>
          </w:p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п.5 Федеральных норм и правил в области промышленной безопасности «Правила проведения экспертизы промышленной безопасности» (Приказ Ростехнадзора № 420 от 20 октября 2020 г.</w:t>
            </w:r>
            <w:r w:rsidR="00C814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  <w:p w:rsidR="00D626B7" w:rsidRPr="00D626B7" w:rsidRDefault="00D626B7" w:rsidP="00D626B7">
            <w:pPr>
              <w:spacing w:after="0" w:line="240" w:lineRule="auto"/>
              <w:ind w:left="317" w:right="3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626B7" w:rsidRPr="00D626B7" w:rsidTr="004B36B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Наличие технической документации: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120" w:line="240" w:lineRule="auto"/>
              <w:ind w:left="34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Комплект проектной и исполнительной документации .</w:t>
            </w:r>
          </w:p>
        </w:tc>
      </w:tr>
      <w:tr w:rsidR="00D626B7" w:rsidRPr="00D626B7" w:rsidTr="004B36B4">
        <w:trPr>
          <w:trHeight w:val="4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340" w:right="9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340" w:right="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эксплуатации объекта: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9652C2">
            <w:pPr>
              <w:tabs>
                <w:tab w:val="center" w:pos="2836"/>
              </w:tabs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19</w:t>
            </w:r>
            <w:r w:rsidR="0053515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90</w:t>
            </w:r>
          </w:p>
        </w:tc>
      </w:tr>
      <w:tr w:rsidR="00D626B7" w:rsidRPr="00D626B7" w:rsidTr="00285135">
        <w:trPr>
          <w:trHeight w:val="8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Default="00D626B7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Условия эксплуатации объекта:</w:t>
            </w: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AD2A1B" w:rsidRPr="00D626B7" w:rsidRDefault="00AD2A1B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09" w:type="pct"/>
              <w:tblInd w:w="1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90"/>
              <w:gridCol w:w="3846"/>
            </w:tblGrid>
            <w:tr w:rsidR="00863A91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FD6BCC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D6BCC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 xml:space="preserve">Наименование 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395B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</w:pPr>
                  <w:r w:rsidRPr="00FD6BCC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>Насос центробежный нефтяной</w:t>
                  </w:r>
                </w:p>
                <w:p w:rsidR="00863A91" w:rsidRPr="00FD6BCC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D6BCC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 xml:space="preserve"> 4Н-5х4 зав. № 3287 поз. ОМН-1</w:t>
                  </w:r>
                </w:p>
              </w:tc>
            </w:tr>
            <w:tr w:rsidR="00863A91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Завод-изготовитель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63A91">
                    <w:rPr>
                      <w:rFonts w:ascii="Times New Roman" w:hAnsi="Times New Roman" w:cs="Times New Roman"/>
                    </w:rPr>
                    <w:t>Минхимнефтемаш</w:t>
                  </w:r>
                  <w:proofErr w:type="spellEnd"/>
                </w:p>
              </w:tc>
            </w:tr>
            <w:tr w:rsidR="00863A91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Год изготовления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1984</w:t>
                  </w:r>
                </w:p>
              </w:tc>
            </w:tr>
            <w:tr w:rsidR="00863A91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Год ввода в эксплуатацию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1990</w:t>
                  </w:r>
                </w:p>
              </w:tc>
            </w:tr>
            <w:tr w:rsidR="00863A91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Место установки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Горизонтально, в помещении</w:t>
                  </w:r>
                </w:p>
              </w:tc>
            </w:tr>
            <w:tr w:rsidR="00863A91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Назначение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Для </w:t>
                  </w:r>
                  <w:bookmarkStart w:id="0" w:name="назначение"/>
                  <w:r w:rsidRPr="00863A91">
                    <w:rPr>
                      <w:rFonts w:ascii="Times New Roman" w:hAnsi="Times New Roman" w:cs="Times New Roman"/>
                    </w:rPr>
                    <w:t xml:space="preserve">подачи 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мазута на форсунки котла</w:t>
                  </w:r>
                  <w:bookmarkEnd w:id="0"/>
                </w:p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(используется по прямому назначению)</w:t>
                  </w:r>
                </w:p>
              </w:tc>
            </w:tr>
            <w:tr w:rsidR="00863A91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1304"/>
              </w:trPr>
              <w:tc>
                <w:tcPr>
                  <w:tcW w:w="2145" w:type="pct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Параметры работы (производительность, напор, температура, среда)</w:t>
                  </w:r>
                </w:p>
              </w:tc>
              <w:tc>
                <w:tcPr>
                  <w:tcW w:w="2855" w:type="pct"/>
                  <w:shd w:val="clear" w:color="auto" w:fill="auto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Производительность – 62 м</w:t>
                  </w:r>
                  <w:r w:rsidRPr="00863A91">
                    <w:rPr>
                      <w:rFonts w:ascii="Times New Roman" w:hAnsi="Times New Roman" w:cs="Times New Roman"/>
                      <w:szCs w:val="24"/>
                      <w:vertAlign w:val="superscript"/>
                    </w:rPr>
                    <w:t>3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/час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 xml:space="preserve">Напор – </w:t>
                  </w:r>
                  <w:bookmarkStart w:id="1" w:name="Давление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21</w:t>
                  </w:r>
                  <w:bookmarkEnd w:id="1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2,0 м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 xml:space="preserve">Перекачиваемая среда – </w:t>
                  </w:r>
                  <w:bookmarkStart w:id="2" w:name="РабочСреда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мазут</w:t>
                  </w:r>
                  <w:bookmarkEnd w:id="2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 xml:space="preserve">Температура перекачиваемой среды – </w:t>
                  </w:r>
                  <w:bookmarkStart w:id="3" w:name="ТемпСреды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до 200 °С</w:t>
                  </w:r>
                  <w:bookmarkEnd w:id="3"/>
                </w:p>
              </w:tc>
            </w:tr>
            <w:tr w:rsidR="00863A91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1021"/>
              </w:trPr>
              <w:tc>
                <w:tcPr>
                  <w:tcW w:w="2145" w:type="pct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Мощность, обороты, напряжение </w:t>
                  </w:r>
                  <w:proofErr w:type="spellStart"/>
                  <w:r w:rsidRPr="00863A91">
                    <w:rPr>
                      <w:rFonts w:ascii="Times New Roman" w:hAnsi="Times New Roman" w:cs="Times New Roman"/>
                      <w:szCs w:val="24"/>
                      <w:lang w:val="en-US"/>
                    </w:rPr>
                    <w:t>электродвигателя</w:t>
                  </w:r>
                  <w:proofErr w:type="spellEnd"/>
                </w:p>
              </w:tc>
              <w:tc>
                <w:tcPr>
                  <w:tcW w:w="2855" w:type="pct"/>
                  <w:shd w:val="clear" w:color="auto" w:fill="auto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Мощность – 75 кВт</w:t>
                  </w:r>
                </w:p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Обороты – </w:t>
                  </w:r>
                  <w:bookmarkStart w:id="4" w:name="Обороты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2975</w:t>
                  </w:r>
                  <w:bookmarkEnd w:id="4"/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 об/мин</w:t>
                  </w:r>
                </w:p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Напряжение – 380 В</w:t>
                  </w:r>
                </w:p>
              </w:tc>
            </w:tr>
            <w:tr w:rsidR="00863A91" w:rsidRPr="00863A91" w:rsidTr="008259E8">
              <w:trPr>
                <w:trHeight w:val="1021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Материал основных элементов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Корпус – чугун СЧ15</w:t>
                  </w:r>
                </w:p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Вал – сталь 40Х</w:t>
                  </w:r>
                </w:p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Рабочее колесо – чугун СЧ15</w:t>
                  </w:r>
                </w:p>
              </w:tc>
            </w:tr>
            <w:tr w:rsidR="00863A91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Диаметр рабочего колеса, мм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220</w:t>
                  </w:r>
                </w:p>
              </w:tc>
            </w:tr>
            <w:tr w:rsidR="00863A91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Средняя наработка в часах (час/год)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3100</w:t>
                  </w:r>
                </w:p>
              </w:tc>
            </w:tr>
            <w:tr w:rsidR="00863A91" w:rsidRPr="00863A91" w:rsidTr="00863A91">
              <w:trPr>
                <w:trHeight w:val="823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Сведения о конструктивных изменениях за период эксплуатации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Нет</w:t>
                  </w:r>
                </w:p>
              </w:tc>
            </w:tr>
            <w:tr w:rsidR="00863A91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Сведения об авариях и инцидентах за период эксплуатации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Нет</w:t>
                  </w:r>
                </w:p>
              </w:tc>
            </w:tr>
            <w:tr w:rsidR="00863A91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737"/>
              </w:trPr>
              <w:tc>
                <w:tcPr>
                  <w:tcW w:w="2145" w:type="pct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капитальными ремонтами</w:t>
                  </w:r>
                </w:p>
              </w:tc>
              <w:tc>
                <w:tcPr>
                  <w:tcW w:w="2855" w:type="pct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3 года</w:t>
                  </w:r>
                </w:p>
              </w:tc>
            </w:tr>
            <w:tr w:rsidR="00863A91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737"/>
              </w:trPr>
              <w:tc>
                <w:tcPr>
                  <w:tcW w:w="2145" w:type="pct"/>
                  <w:vAlign w:val="center"/>
                </w:tcPr>
                <w:p w:rsidR="00863A91" w:rsidRPr="00863A91" w:rsidRDefault="00863A91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текущими ремонтами</w:t>
                  </w:r>
                </w:p>
              </w:tc>
              <w:tc>
                <w:tcPr>
                  <w:tcW w:w="2855" w:type="pct"/>
                  <w:vAlign w:val="center"/>
                </w:tcPr>
                <w:p w:rsidR="00863A91" w:rsidRPr="00863A91" w:rsidRDefault="00863A91" w:rsidP="00FD6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1 год</w:t>
                  </w:r>
                </w:p>
              </w:tc>
            </w:tr>
            <w:tr w:rsidR="00863A91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567"/>
              </w:trPr>
              <w:tc>
                <w:tcPr>
                  <w:tcW w:w="2145" w:type="pct"/>
                  <w:vAlign w:val="center"/>
                </w:tcPr>
                <w:p w:rsidR="00863A91" w:rsidRPr="00863A91" w:rsidRDefault="00863A91" w:rsidP="00FD6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ТО</w:t>
                  </w:r>
                </w:p>
              </w:tc>
              <w:tc>
                <w:tcPr>
                  <w:tcW w:w="2855" w:type="pct"/>
                  <w:vAlign w:val="center"/>
                </w:tcPr>
                <w:p w:rsidR="00863A91" w:rsidRPr="00863A91" w:rsidRDefault="00863A91" w:rsidP="00FD6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3 месяца</w:t>
                  </w:r>
                </w:p>
              </w:tc>
            </w:tr>
            <w:tr w:rsidR="00AD2A1B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FD6BCC" w:rsidRDefault="00285135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D6BCC">
                    <w:rPr>
                      <w:rFonts w:ascii="Times New Roman" w:hAnsi="Times New Roman" w:cs="Times New Roman"/>
                      <w:b/>
                      <w:bCs/>
                    </w:rPr>
                    <w:t>Наименование</w:t>
                  </w:r>
                </w:p>
                <w:p w:rsidR="00AD2A1B" w:rsidRPr="00FD6BCC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5395B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</w:pPr>
                  <w:r w:rsidRPr="00FD6BCC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 xml:space="preserve">Насос центробежный нефтяной </w:t>
                  </w:r>
                </w:p>
                <w:p w:rsidR="00AD2A1B" w:rsidRPr="00FD6BCC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D6BCC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>4Н-5х4 зав. № 3290 поз. ОМН-2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Завод-изготовитель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63A91">
                    <w:rPr>
                      <w:rFonts w:ascii="Times New Roman" w:hAnsi="Times New Roman" w:cs="Times New Roman"/>
                    </w:rPr>
                    <w:t>Минхимнефтемаш</w:t>
                  </w:r>
                  <w:proofErr w:type="spellEnd"/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Год изготовления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1984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lastRenderedPageBreak/>
                    <w:t>Год ввода в эксплуатацию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1990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Место установки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Горизонтально, в помещении</w:t>
                  </w:r>
                </w:p>
              </w:tc>
            </w:tr>
            <w:tr w:rsidR="00AD2A1B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Назначение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Для </w:t>
                  </w:r>
                  <w:r w:rsidRPr="00863A91">
                    <w:rPr>
                      <w:rFonts w:ascii="Times New Roman" w:hAnsi="Times New Roman" w:cs="Times New Roman"/>
                    </w:rPr>
                    <w:t xml:space="preserve">подачи 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мазута на форсунки котла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(используется по прямому назначению)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1304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Параметры работы (производительность, напор, температура, среда)</w:t>
                  </w:r>
                </w:p>
              </w:tc>
              <w:tc>
                <w:tcPr>
                  <w:tcW w:w="2855" w:type="pct"/>
                  <w:shd w:val="clear" w:color="auto" w:fill="auto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Производительность – 62 м</w:t>
                  </w:r>
                  <w:r w:rsidRPr="00863A91">
                    <w:rPr>
                      <w:rFonts w:ascii="Times New Roman" w:hAnsi="Times New Roman" w:cs="Times New Roman"/>
                      <w:szCs w:val="24"/>
                      <w:vertAlign w:val="superscript"/>
                    </w:rPr>
                    <w:t>3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/час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>Напор – 212,0 м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>Перекачиваемая среда – мазут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>Температура перекачиваемой среды – до 200 °С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1021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Мощность, обороты, напряжение </w:t>
                  </w:r>
                  <w:proofErr w:type="spellStart"/>
                  <w:r w:rsidRPr="00863A91">
                    <w:rPr>
                      <w:rFonts w:ascii="Times New Roman" w:hAnsi="Times New Roman" w:cs="Times New Roman"/>
                      <w:szCs w:val="24"/>
                      <w:lang w:val="en-US"/>
                    </w:rPr>
                    <w:t>электродвигателя</w:t>
                  </w:r>
                  <w:proofErr w:type="spellEnd"/>
                </w:p>
              </w:tc>
              <w:tc>
                <w:tcPr>
                  <w:tcW w:w="2855" w:type="pct"/>
                  <w:shd w:val="clear" w:color="auto" w:fill="auto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Мощность – 75 кВт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Обороты – 2975 об/мин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Напряжение – 380 В</w:t>
                  </w:r>
                </w:p>
              </w:tc>
            </w:tr>
            <w:tr w:rsidR="00AD2A1B" w:rsidRPr="00863A91" w:rsidTr="008259E8">
              <w:trPr>
                <w:trHeight w:val="1021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Материал основных элементов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Корпус – чугун СЧ15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Вал – сталь 40Х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Рабочее колесо – чугун СЧ15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Диаметр рабочего колеса, мм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220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Средняя наработка в часах (час/год)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3100</w:t>
                  </w:r>
                </w:p>
              </w:tc>
            </w:tr>
            <w:tr w:rsidR="00AD2A1B" w:rsidRPr="00863A91" w:rsidTr="008259E8">
              <w:trPr>
                <w:trHeight w:val="823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Сведения о конструктивных изменениях за период эксплуатации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Нет</w:t>
                  </w:r>
                </w:p>
              </w:tc>
            </w:tr>
            <w:tr w:rsidR="00AD2A1B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Сведения об авариях и инцидентах за период эксплуатации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Нет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737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капитальными ремонтами</w:t>
                  </w:r>
                </w:p>
              </w:tc>
              <w:tc>
                <w:tcPr>
                  <w:tcW w:w="285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3 года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737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текущими ремонтами</w:t>
                  </w:r>
                </w:p>
              </w:tc>
              <w:tc>
                <w:tcPr>
                  <w:tcW w:w="2855" w:type="pct"/>
                  <w:vAlign w:val="center"/>
                </w:tcPr>
                <w:p w:rsidR="00AD2A1B" w:rsidRPr="00863A91" w:rsidRDefault="00AD2A1B" w:rsidP="00FD6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1 год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567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ТО</w:t>
                  </w:r>
                </w:p>
              </w:tc>
              <w:tc>
                <w:tcPr>
                  <w:tcW w:w="2855" w:type="pct"/>
                  <w:vAlign w:val="center"/>
                </w:tcPr>
                <w:p w:rsidR="00AD2A1B" w:rsidRPr="00863A91" w:rsidRDefault="00AD2A1B" w:rsidP="00FD6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3 месяца</w:t>
                  </w:r>
                </w:p>
              </w:tc>
            </w:tr>
            <w:tr w:rsidR="00AD2A1B" w:rsidRPr="00AD2A1B" w:rsidTr="00AD2A1B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D5395B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95B">
                    <w:rPr>
                      <w:rFonts w:ascii="Times New Roman" w:hAnsi="Times New Roman" w:cs="Times New Roman"/>
                      <w:b/>
                      <w:bCs/>
                    </w:rPr>
                    <w:t xml:space="preserve">Наименование 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5395B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</w:pPr>
                  <w:r w:rsidRPr="00D5395B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 xml:space="preserve">Насос центробежный нефтяной </w:t>
                  </w:r>
                </w:p>
                <w:p w:rsidR="00AD2A1B" w:rsidRPr="00D5395B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5395B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>4Н-5х4 зав. № 3286 поз. ОМН-3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Завод-изготовитель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63A91">
                    <w:rPr>
                      <w:rFonts w:ascii="Times New Roman" w:hAnsi="Times New Roman" w:cs="Times New Roman"/>
                    </w:rPr>
                    <w:t>Минхимнефтемаш</w:t>
                  </w:r>
                  <w:proofErr w:type="spellEnd"/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Год изготовления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1984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Год ввода в эксплуатацию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1990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Место установки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Горизонтально, в помещении</w:t>
                  </w:r>
                </w:p>
              </w:tc>
            </w:tr>
            <w:tr w:rsidR="00AD2A1B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bCs/>
                    </w:rPr>
                    <w:t>Назначение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Для </w:t>
                  </w:r>
                  <w:r w:rsidRPr="00863A91">
                    <w:rPr>
                      <w:rFonts w:ascii="Times New Roman" w:hAnsi="Times New Roman" w:cs="Times New Roman"/>
                    </w:rPr>
                    <w:t xml:space="preserve">подачи 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мазута на форсунки котла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(используется по прямому назначению)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1304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lastRenderedPageBreak/>
                    <w:t>Параметры работы (производительность, напор, температура, среда)</w:t>
                  </w:r>
                </w:p>
              </w:tc>
              <w:tc>
                <w:tcPr>
                  <w:tcW w:w="2855" w:type="pct"/>
                  <w:shd w:val="clear" w:color="auto" w:fill="auto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Производительность – 62 м</w:t>
                  </w:r>
                  <w:r w:rsidRPr="00863A91">
                    <w:rPr>
                      <w:rFonts w:ascii="Times New Roman" w:hAnsi="Times New Roman" w:cs="Times New Roman"/>
                      <w:szCs w:val="24"/>
                      <w:vertAlign w:val="superscript"/>
                    </w:rPr>
                    <w:t>3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/час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>Напор – 212,0 м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>Перекачиваемая среда – мазут</w:t>
                  </w: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br/>
                    <w:t>Температура перекачиваемой среды – до 200 °С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1021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 xml:space="preserve">Мощность, обороты, напряжение </w:t>
                  </w:r>
                  <w:proofErr w:type="spellStart"/>
                  <w:r w:rsidRPr="00863A91">
                    <w:rPr>
                      <w:rFonts w:ascii="Times New Roman" w:hAnsi="Times New Roman" w:cs="Times New Roman"/>
                      <w:szCs w:val="24"/>
                      <w:lang w:val="en-US"/>
                    </w:rPr>
                    <w:t>электродвигателя</w:t>
                  </w:r>
                  <w:proofErr w:type="spellEnd"/>
                </w:p>
              </w:tc>
              <w:tc>
                <w:tcPr>
                  <w:tcW w:w="2855" w:type="pct"/>
                  <w:shd w:val="clear" w:color="auto" w:fill="auto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Мощность – 75 кВт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Обороты – 2975 об/мин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Напряжение – 380 В</w:t>
                  </w:r>
                </w:p>
              </w:tc>
            </w:tr>
            <w:tr w:rsidR="00AD2A1B" w:rsidRPr="00863A91" w:rsidTr="008259E8">
              <w:trPr>
                <w:trHeight w:val="1021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Материал основных элементов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Корпус – чугун СЧ15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Вал – сталь 40Х</w:t>
                  </w:r>
                </w:p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Рабочее колесо – чугун СЧ15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Диаметр рабочего колеса, мм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220</w:t>
                  </w:r>
                </w:p>
              </w:tc>
            </w:tr>
            <w:tr w:rsidR="00AD2A1B" w:rsidRPr="00863A91" w:rsidTr="008259E8">
              <w:trPr>
                <w:trHeight w:val="56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Средняя наработка в часах (час/год)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</w:rPr>
                    <w:t>3100</w:t>
                  </w:r>
                </w:p>
              </w:tc>
            </w:tr>
            <w:tr w:rsidR="00AD2A1B" w:rsidRPr="00863A91" w:rsidTr="008259E8">
              <w:trPr>
                <w:trHeight w:val="823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Сведения о конструктивных изменениях за период эксплуатации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Нет</w:t>
                  </w:r>
                </w:p>
              </w:tc>
            </w:tr>
            <w:tr w:rsidR="00AD2A1B" w:rsidRPr="00863A91" w:rsidTr="008259E8">
              <w:trPr>
                <w:trHeight w:val="737"/>
                <w:tblHeader/>
              </w:trPr>
              <w:tc>
                <w:tcPr>
                  <w:tcW w:w="21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Сведения об авариях и инцидентах за период эксплуатации</w:t>
                  </w:r>
                </w:p>
              </w:tc>
              <w:tc>
                <w:tcPr>
                  <w:tcW w:w="285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Нет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737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капитальными ремонтами</w:t>
                  </w:r>
                </w:p>
              </w:tc>
              <w:tc>
                <w:tcPr>
                  <w:tcW w:w="285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3 года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737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текущими ремонтами</w:t>
                  </w:r>
                </w:p>
              </w:tc>
              <w:tc>
                <w:tcPr>
                  <w:tcW w:w="2855" w:type="pct"/>
                  <w:vAlign w:val="center"/>
                </w:tcPr>
                <w:p w:rsidR="00AD2A1B" w:rsidRPr="00863A91" w:rsidRDefault="00AD2A1B" w:rsidP="00FD6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1 год</w:t>
                  </w:r>
                </w:p>
              </w:tc>
            </w:tr>
            <w:tr w:rsidR="00AD2A1B" w:rsidRPr="00863A91" w:rsidTr="008259E8">
              <w:tblPrEx>
                <w:tblLook w:val="01E0" w:firstRow="1" w:lastRow="1" w:firstColumn="1" w:lastColumn="1" w:noHBand="0" w:noVBand="0"/>
              </w:tblPrEx>
              <w:trPr>
                <w:trHeight w:val="567"/>
              </w:trPr>
              <w:tc>
                <w:tcPr>
                  <w:tcW w:w="2145" w:type="pct"/>
                  <w:vAlign w:val="center"/>
                </w:tcPr>
                <w:p w:rsidR="00AD2A1B" w:rsidRPr="00863A91" w:rsidRDefault="00AD2A1B" w:rsidP="00FD6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Продолжительность работы между ТО</w:t>
                  </w:r>
                </w:p>
              </w:tc>
              <w:tc>
                <w:tcPr>
                  <w:tcW w:w="2855" w:type="pct"/>
                  <w:vAlign w:val="center"/>
                </w:tcPr>
                <w:p w:rsidR="00AD2A1B" w:rsidRPr="00863A91" w:rsidRDefault="00AD2A1B" w:rsidP="00FD6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863A91">
                    <w:rPr>
                      <w:rFonts w:ascii="Times New Roman" w:hAnsi="Times New Roman" w:cs="Times New Roman"/>
                      <w:szCs w:val="24"/>
                    </w:rPr>
                    <w:t>3 месяца</w:t>
                  </w:r>
                </w:p>
              </w:tc>
            </w:tr>
          </w:tbl>
          <w:p w:rsidR="00687CCF" w:rsidRPr="00B856E1" w:rsidRDefault="00687CCF" w:rsidP="00FD6BCC">
            <w:pPr>
              <w:spacing w:after="0" w:line="240" w:lineRule="auto"/>
              <w:ind w:left="34" w:right="9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D626B7" w:rsidRPr="00D626B7" w:rsidTr="004B36B4">
        <w:trPr>
          <w:trHeight w:val="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Цель выполнения услуг: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9652C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обязан провести экспертизу промышл</w:t>
            </w:r>
            <w:r w:rsidR="0052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55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безопасности мазутных насосов</w:t>
            </w:r>
            <w:r w:rsidR="0052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документов, регламентирующих порядок выполнения работ;</w:t>
            </w:r>
          </w:p>
          <w:p w:rsidR="00D626B7" w:rsidRPr="00D626B7" w:rsidRDefault="00D626B7" w:rsidP="009652C2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491" w:hanging="4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требований статей 7,13 Федерального закона № 116-ФЗ «О промышленной безопасности опасных производственных объектов».</w:t>
            </w:r>
          </w:p>
          <w:p w:rsidR="00D626B7" w:rsidRPr="00D626B7" w:rsidRDefault="00D626B7" w:rsidP="00D626B7">
            <w:pPr>
              <w:tabs>
                <w:tab w:val="left" w:pos="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26B7" w:rsidRPr="00D626B7" w:rsidTr="004B36B4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к выполнению услуг: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keepNext/>
              <w:keepLines/>
              <w:widowControl w:val="0"/>
              <w:numPr>
                <w:ilvl w:val="0"/>
                <w:numId w:val="5"/>
              </w:numPr>
              <w:tabs>
                <w:tab w:val="left" w:pos="33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обязан оказывать услуги с соблюдением норм пожарной и электробезопасности, охраны труда, охраны окружающей среды.</w:t>
            </w:r>
          </w:p>
          <w:p w:rsidR="00D626B7" w:rsidRPr="00D626B7" w:rsidRDefault="00D626B7" w:rsidP="00D626B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начала оказания услуг предъявить документы, удостоверяющие соответствие выпускаемой в обращение продукции требованиям технических регламентов (сертификаты, паспорта, декларации соответствия качества) на планируемые к использованию при оказании услуг материалы.</w:t>
            </w:r>
          </w:p>
          <w:p w:rsidR="00D626B7" w:rsidRPr="00D626B7" w:rsidRDefault="00D626B7" w:rsidP="00D626B7">
            <w:pPr>
              <w:keepNext/>
              <w:keepLines/>
              <w:widowControl w:val="0"/>
              <w:numPr>
                <w:ilvl w:val="0"/>
                <w:numId w:val="5"/>
              </w:numPr>
              <w:tabs>
                <w:tab w:val="left" w:pos="33"/>
                <w:tab w:val="left" w:pos="567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оказании услуг должна строго соблюдаться технология оказания услуг.</w:t>
            </w:r>
          </w:p>
          <w:p w:rsidR="00D626B7" w:rsidRPr="00D626B7" w:rsidRDefault="00D626B7" w:rsidP="00D626B7">
            <w:pPr>
              <w:widowControl w:val="0"/>
              <w:numPr>
                <w:ilvl w:val="0"/>
                <w:numId w:val="5"/>
              </w:numPr>
              <w:tabs>
                <w:tab w:val="left" w:pos="567"/>
                <w:tab w:val="left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должен иметь опыт оказания услуг по предмету технического задания не менее 5 (пяти) лет, подтвержденный исполненными договорами. </w:t>
            </w:r>
          </w:p>
          <w:p w:rsidR="00D626B7" w:rsidRPr="00D626B7" w:rsidRDefault="00D626B7" w:rsidP="00D626B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должен гарантировать высокое качество </w:t>
            </w: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 в соответствии с договором.</w:t>
            </w:r>
          </w:p>
          <w:p w:rsidR="00D626B7" w:rsidRPr="00D626B7" w:rsidRDefault="00D626B7" w:rsidP="00D626B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ind w:right="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оказываются Исполнителем с использованием своих материалов, своими силами и средствами, обеспечив их надлежащее качество, и в сроки, указанные в Техническом задании.</w:t>
            </w:r>
          </w:p>
          <w:p w:rsidR="00D626B7" w:rsidRPr="00D626B7" w:rsidRDefault="00D626B7" w:rsidP="00D626B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ind w:right="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лицензии федеральной службы по экологическому, технологическому и атомному надзору на осуществление деятельности по проведению экспертизы промышленной безопасности (проведение экспертизы технических устройств, применяемых на опасном производственном объекте).</w:t>
            </w:r>
          </w:p>
          <w:p w:rsidR="00D626B7" w:rsidRPr="00D626B7" w:rsidRDefault="00D626B7" w:rsidP="00D626B7">
            <w:pPr>
              <w:keepNext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69" w:lineRule="auto"/>
              <w:ind w:right="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собственной лаборатории неразрушающего контроля, в установленном порядке по магнитным и ультразвуковым методам контроля.</w:t>
            </w:r>
          </w:p>
          <w:p w:rsidR="00D626B7" w:rsidRPr="00B856E1" w:rsidRDefault="00D626B7" w:rsidP="00B856E1">
            <w:pPr>
              <w:keepNext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окончательного оформления отчета исполнитель обязан предоставить </w:t>
            </w:r>
            <w:r w:rsidRPr="00D626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экспертизы</w:t>
            </w: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рассмотрения на техническом совете филиала на предмет технической обоснованности и экономической целесообразности рекомендаций</w:t>
            </w:r>
            <w:r w:rsidRPr="00D626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B856E1" w:rsidRPr="00B856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D626B7" w:rsidRPr="00D626B7" w:rsidTr="004B36B4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6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по передаче заказчику технических и иных документов по завершению и сдаче услуг</w:t>
            </w:r>
          </w:p>
          <w:p w:rsidR="00D626B7" w:rsidRPr="00D626B7" w:rsidRDefault="00D626B7" w:rsidP="00D626B7">
            <w:pPr>
              <w:spacing w:after="0" w:line="240" w:lineRule="auto"/>
              <w:ind w:left="72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Результатом экспертизы промышленной экспертизы является заключение и уведомление Ростехнадзора о внесении заключения в реестр заключений ЭПБ, предоставляемые:</w:t>
            </w:r>
          </w:p>
          <w:p w:rsidR="00D626B7" w:rsidRPr="00D626B7" w:rsidRDefault="00D626B7" w:rsidP="00D626B7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одном экземпляре на бумажном носителе – владельцу технических устройств (в цех по месту нахождения)</w:t>
            </w:r>
          </w:p>
          <w:p w:rsidR="00D626B7" w:rsidRPr="00D626B7" w:rsidRDefault="00D626B7" w:rsidP="00D626B7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копию уведомления и заключения ЭПБ – инженеру по техническому надзору СОТ</w:t>
            </w:r>
          </w:p>
          <w:p w:rsidR="00D626B7" w:rsidRPr="00B856E1" w:rsidRDefault="00D626B7" w:rsidP="00B856E1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оказания услуг подтверждается подписанным Актом приемки-сдачи оказанных услуг и предоставленной Исполнителем счета – фактуры.</w:t>
            </w:r>
          </w:p>
        </w:tc>
      </w:tr>
      <w:tr w:rsidR="00D626B7" w:rsidRPr="00D626B7" w:rsidTr="004B36B4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tabs>
                <w:tab w:val="num" w:pos="426"/>
              </w:tabs>
              <w:spacing w:after="0" w:line="240" w:lineRule="auto"/>
              <w:ind w:left="76" w:right="99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Срок выполнения работ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7" w:rsidRPr="00D626B7" w:rsidRDefault="00D626B7" w:rsidP="00D626B7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–  с момента заключения договора.</w:t>
            </w:r>
          </w:p>
          <w:p w:rsidR="00D626B7" w:rsidRPr="00D626B7" w:rsidRDefault="00D626B7" w:rsidP="004470F8">
            <w:pPr>
              <w:spacing w:after="0" w:line="240" w:lineRule="auto"/>
              <w:ind w:left="5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окончание – </w:t>
            </w: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1.12.202</w:t>
            </w:r>
            <w:r w:rsidR="008556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D62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626B7" w:rsidRPr="00D626B7" w:rsidRDefault="00D626B7" w:rsidP="00D626B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26B7" w:rsidRPr="00D626B7" w:rsidRDefault="00855696" w:rsidP="00D626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Начальник</w:t>
      </w:r>
      <w:r w:rsidR="0052329A">
        <w:rPr>
          <w:rFonts w:ascii="Times New Roman" w:eastAsia="Calibri" w:hAnsi="Times New Roman" w:cs="Times New Roman"/>
          <w:sz w:val="24"/>
          <w:szCs w:val="24"/>
        </w:rPr>
        <w:t xml:space="preserve"> ЦТП</w:t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ab/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ab/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ab/>
      </w:r>
      <w:r w:rsidR="00814E94">
        <w:rPr>
          <w:rFonts w:ascii="Times New Roman" w:eastAsia="Calibri" w:hAnsi="Times New Roman" w:cs="Times New Roman"/>
          <w:sz w:val="24"/>
          <w:szCs w:val="24"/>
        </w:rPr>
        <w:tab/>
      </w:r>
      <w:r w:rsidR="0055063B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52329A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52329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Л.Л. Кравченко </w:t>
      </w:r>
    </w:p>
    <w:p w:rsidR="00D626B7" w:rsidRPr="00D626B7" w:rsidRDefault="00D626B7" w:rsidP="00D626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26B7" w:rsidRPr="00D626B7" w:rsidRDefault="00A56066" w:rsidP="00D626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Руководитель</w:t>
      </w:r>
      <w:bookmarkStart w:id="5" w:name="_GoBack"/>
      <w:bookmarkEnd w:id="5"/>
      <w:r w:rsidR="008556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 xml:space="preserve">СОТ              </w:t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ab/>
      </w:r>
      <w:r w:rsidR="00D626B7" w:rsidRPr="00D626B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</w:t>
      </w:r>
      <w:r w:rsidR="0052329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55696">
        <w:rPr>
          <w:rFonts w:ascii="Times New Roman" w:eastAsia="Calibri" w:hAnsi="Times New Roman" w:cs="Times New Roman"/>
          <w:sz w:val="24"/>
          <w:szCs w:val="24"/>
        </w:rPr>
        <w:t xml:space="preserve">                 М.Б. Тюменцев</w:t>
      </w:r>
    </w:p>
    <w:p w:rsidR="00D626B7" w:rsidRPr="00D626B7" w:rsidRDefault="00D626B7" w:rsidP="00D626B7">
      <w:pPr>
        <w:widowControl w:val="0"/>
        <w:shd w:val="clear" w:color="auto" w:fill="FFFFFF"/>
        <w:tabs>
          <w:tab w:val="center" w:pos="4820"/>
        </w:tabs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55C" w:rsidRDefault="0012455C"/>
    <w:sectPr w:rsidR="0012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231BF"/>
    <w:multiLevelType w:val="multilevel"/>
    <w:tmpl w:val="264E08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D3B2245"/>
    <w:multiLevelType w:val="hybridMultilevel"/>
    <w:tmpl w:val="99FCDF9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13692"/>
    <w:multiLevelType w:val="hybridMultilevel"/>
    <w:tmpl w:val="696023A2"/>
    <w:lvl w:ilvl="0" w:tplc="7B584988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73F7232"/>
    <w:multiLevelType w:val="hybridMultilevel"/>
    <w:tmpl w:val="B9B26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C0C79"/>
    <w:multiLevelType w:val="hybridMultilevel"/>
    <w:tmpl w:val="5EB8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D336F10"/>
    <w:multiLevelType w:val="hybridMultilevel"/>
    <w:tmpl w:val="ECA2C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E9C7D5E"/>
    <w:multiLevelType w:val="hybridMultilevel"/>
    <w:tmpl w:val="CBC6E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B7"/>
    <w:rsid w:val="000D014F"/>
    <w:rsid w:val="0012455C"/>
    <w:rsid w:val="001B3CEC"/>
    <w:rsid w:val="00285135"/>
    <w:rsid w:val="00296EFC"/>
    <w:rsid w:val="002A2DAC"/>
    <w:rsid w:val="002E7974"/>
    <w:rsid w:val="002F4CE0"/>
    <w:rsid w:val="003006CF"/>
    <w:rsid w:val="003127EF"/>
    <w:rsid w:val="004011F9"/>
    <w:rsid w:val="0042013D"/>
    <w:rsid w:val="004470F8"/>
    <w:rsid w:val="0052329A"/>
    <w:rsid w:val="00535151"/>
    <w:rsid w:val="0053736E"/>
    <w:rsid w:val="0055063B"/>
    <w:rsid w:val="005D3346"/>
    <w:rsid w:val="00687CCF"/>
    <w:rsid w:val="00691625"/>
    <w:rsid w:val="006E63E9"/>
    <w:rsid w:val="00814E94"/>
    <w:rsid w:val="00843FAE"/>
    <w:rsid w:val="00855696"/>
    <w:rsid w:val="00863A91"/>
    <w:rsid w:val="008A50AE"/>
    <w:rsid w:val="009652C2"/>
    <w:rsid w:val="00985EF3"/>
    <w:rsid w:val="00A56066"/>
    <w:rsid w:val="00AD2A1B"/>
    <w:rsid w:val="00B23B61"/>
    <w:rsid w:val="00B856E1"/>
    <w:rsid w:val="00BF5B11"/>
    <w:rsid w:val="00C14AEE"/>
    <w:rsid w:val="00C8142D"/>
    <w:rsid w:val="00D16700"/>
    <w:rsid w:val="00D46C3C"/>
    <w:rsid w:val="00D5395B"/>
    <w:rsid w:val="00D626B7"/>
    <w:rsid w:val="00DA4348"/>
    <w:rsid w:val="00E11327"/>
    <w:rsid w:val="00E62DF1"/>
    <w:rsid w:val="00E76456"/>
    <w:rsid w:val="00EF36B2"/>
    <w:rsid w:val="00F5461D"/>
    <w:rsid w:val="00FB162F"/>
    <w:rsid w:val="00FD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90ED3"/>
  <w15:chartTrackingRefBased/>
  <w15:docId w15:val="{F44E7B48-4E84-496B-B4A3-63AF0690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Жонин Алик Вячеславович</dc:creator>
  <cp:keywords/>
  <dc:description/>
  <cp:lastModifiedBy>Medvednikov Sergey</cp:lastModifiedBy>
  <cp:revision>19</cp:revision>
  <dcterms:created xsi:type="dcterms:W3CDTF">2023-08-31T01:27:00Z</dcterms:created>
  <dcterms:modified xsi:type="dcterms:W3CDTF">2024-03-21T01:03:00Z</dcterms:modified>
</cp:coreProperties>
</file>